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389" w:rsidRPr="00841E4D" w:rsidRDefault="00593389">
      <w:pPr>
        <w:pStyle w:val="FirstParagraph"/>
        <w:rPr>
          <w:color w:val="000000" w:themeColor="text1"/>
          <w:lang w:val="cs-CZ"/>
        </w:rPr>
      </w:pPr>
      <w:bookmarkStart w:id="0" w:name="c_1"/>
      <w:bookmarkEnd w:id="0"/>
    </w:p>
    <w:p w:rsidR="00593389" w:rsidRPr="00841E4D" w:rsidRDefault="00000000">
      <w:pPr>
        <w:pStyle w:val="Nadpis1"/>
        <w:rPr>
          <w:color w:val="000000" w:themeColor="text1"/>
          <w:lang w:val="cs-CZ"/>
        </w:rPr>
      </w:pPr>
      <w:bookmarkStart w:id="1" w:name="sb."/>
      <w:r w:rsidRPr="00841E4D">
        <w:rPr>
          <w:color w:val="000000" w:themeColor="text1"/>
          <w:lang w:val="cs-CZ"/>
        </w:rPr>
        <w:t>443/2024 Sb.</w:t>
      </w:r>
      <w:bookmarkEnd w:id="1"/>
    </w:p>
    <w:p w:rsidR="00593389" w:rsidRPr="00841E4D" w:rsidRDefault="00000000">
      <w:pPr>
        <w:pStyle w:val="Nadpis1"/>
        <w:rPr>
          <w:color w:val="000000" w:themeColor="text1"/>
          <w:lang w:val="cs-CZ"/>
        </w:rPr>
      </w:pPr>
      <w:bookmarkStart w:id="2" w:name="nařízení-vlády"/>
      <w:r w:rsidRPr="00841E4D">
        <w:rPr>
          <w:color w:val="000000" w:themeColor="text1"/>
          <w:lang w:val="cs-CZ"/>
        </w:rPr>
        <w:t>NAŘÍZENÍ VLÁDY</w:t>
      </w:r>
      <w:bookmarkEnd w:id="2"/>
    </w:p>
    <w:p w:rsidR="00593389" w:rsidRPr="00841E4D" w:rsidRDefault="00000000">
      <w:pPr>
        <w:pStyle w:val="Odstavec-center"/>
        <w:rPr>
          <w:color w:val="000000" w:themeColor="text1"/>
          <w:lang w:val="cs-CZ"/>
        </w:rPr>
      </w:pPr>
      <w:r w:rsidRPr="00841E4D">
        <w:rPr>
          <w:color w:val="000000" w:themeColor="text1"/>
          <w:lang w:val="cs-CZ"/>
        </w:rPr>
        <w:t>ze dne 18. prosince 2024</w:t>
      </w:r>
    </w:p>
    <w:p w:rsidR="00593389" w:rsidRPr="00841E4D" w:rsidRDefault="00000000">
      <w:pPr>
        <w:pStyle w:val="Nadpis5"/>
        <w:rPr>
          <w:color w:val="000000" w:themeColor="text1"/>
          <w:lang w:val="cs-CZ"/>
        </w:rPr>
      </w:pPr>
      <w:bookmarkStart w:id="3" w:name="Xcc95ddf44b97c52296176654021e296cebdb89a"/>
      <w:r w:rsidRPr="00841E4D">
        <w:rPr>
          <w:color w:val="000000" w:themeColor="text1"/>
          <w:lang w:val="cs-CZ"/>
        </w:rPr>
        <w:t>o vymezení ztíženého pracovního prostředí a o výši příplatku ke mzdě za práci ve ztíženém pracovním prostředí</w:t>
      </w:r>
      <w:bookmarkEnd w:id="3"/>
    </w:p>
    <w:p w:rsidR="00593389" w:rsidRPr="00841E4D" w:rsidRDefault="00000000">
      <w:pPr>
        <w:pStyle w:val="Odstavec-mensi"/>
        <w:rPr>
          <w:color w:val="000000" w:themeColor="text1"/>
          <w:lang w:val="cs-CZ"/>
        </w:rPr>
      </w:pPr>
      <w:r w:rsidRPr="00841E4D">
        <w:rPr>
          <w:color w:val="000000" w:themeColor="text1"/>
          <w:lang w:val="cs-CZ"/>
        </w:rPr>
        <w:t>Vláda nařizuje podle § 117 odst. 1 zákona č. 262/2006 Sb., zákoník práce, ve znění zákona č. 230/2024 Sb.:</w:t>
      </w:r>
    </w:p>
    <w:p w:rsidR="00593389" w:rsidRPr="00841E4D" w:rsidRDefault="00000000">
      <w:pPr>
        <w:pStyle w:val="Zkladntext"/>
        <w:rPr>
          <w:color w:val="000000" w:themeColor="text1"/>
          <w:lang w:val="cs-CZ"/>
        </w:rPr>
      </w:pPr>
      <w:bookmarkStart w:id="4" w:name="c_46"/>
      <w:bookmarkStart w:id="5" w:name="pa_1"/>
      <w:bookmarkEnd w:id="4"/>
      <w:bookmarkEnd w:id="5"/>
      <w:r w:rsidRPr="00841E4D">
        <w:rPr>
          <w:color w:val="000000" w:themeColor="text1"/>
          <w:lang w:val="cs-CZ"/>
        </w:rPr>
        <w:t xml:space="preserve"> </w:t>
      </w:r>
      <w:bookmarkStart w:id="6" w:name="p_1"/>
      <w:bookmarkEnd w:id="6"/>
    </w:p>
    <w:p w:rsidR="00593389" w:rsidRPr="00841E4D" w:rsidRDefault="00000000">
      <w:pPr>
        <w:pStyle w:val="H5-center"/>
        <w:rPr>
          <w:color w:val="000000" w:themeColor="text1"/>
          <w:lang w:val="cs-CZ"/>
        </w:rPr>
      </w:pPr>
      <w:r w:rsidRPr="00841E4D">
        <w:rPr>
          <w:color w:val="000000" w:themeColor="text1"/>
          <w:lang w:val="cs-CZ"/>
        </w:rPr>
        <w:t>§ 1</w:t>
      </w:r>
    </w:p>
    <w:p w:rsidR="00593389" w:rsidRPr="00841E4D" w:rsidRDefault="00593389">
      <w:pPr>
        <w:pStyle w:val="Zkladntext"/>
        <w:rPr>
          <w:color w:val="000000" w:themeColor="text1"/>
          <w:lang w:val="cs-CZ"/>
        </w:rPr>
      </w:pPr>
      <w:bookmarkStart w:id="7" w:name="c_48"/>
      <w:bookmarkEnd w:id="7"/>
    </w:p>
    <w:p w:rsidR="00593389" w:rsidRPr="00841E4D" w:rsidRDefault="00000000">
      <w:pPr>
        <w:pStyle w:val="Nadpis5"/>
        <w:rPr>
          <w:color w:val="000000" w:themeColor="text1"/>
          <w:lang w:val="cs-CZ"/>
        </w:rPr>
      </w:pPr>
      <w:bookmarkStart w:id="8" w:name="úvodní-ustanovení"/>
      <w:r w:rsidRPr="00841E4D">
        <w:rPr>
          <w:color w:val="000000" w:themeColor="text1"/>
          <w:lang w:val="cs-CZ"/>
        </w:rPr>
        <w:t>Úvodní ustanovení</w:t>
      </w:r>
      <w:bookmarkEnd w:id="8"/>
    </w:p>
    <w:p w:rsidR="00593389" w:rsidRPr="00841E4D" w:rsidRDefault="00000000">
      <w:pPr>
        <w:pStyle w:val="FirstParagraph"/>
        <w:rPr>
          <w:color w:val="000000" w:themeColor="text1"/>
          <w:lang w:val="cs-CZ"/>
        </w:rPr>
      </w:pPr>
      <w:r w:rsidRPr="00841E4D">
        <w:rPr>
          <w:color w:val="000000" w:themeColor="text1"/>
          <w:lang w:val="cs-CZ"/>
        </w:rPr>
        <w:t>Toto nařízení vymezuje ztížené pracovní prostředí pro účely odměňování, stanoví výši příplatku ke mzdě za práci ve ztíženém pracovním prostředí a podmínky pro jeho poskytování.</w:t>
      </w:r>
    </w:p>
    <w:p w:rsidR="00593389" w:rsidRPr="00841E4D" w:rsidRDefault="00000000">
      <w:pPr>
        <w:pStyle w:val="Zkladntext"/>
        <w:rPr>
          <w:color w:val="000000" w:themeColor="text1"/>
          <w:lang w:val="cs-CZ"/>
        </w:rPr>
      </w:pPr>
      <w:bookmarkStart w:id="9" w:name="c_75"/>
      <w:bookmarkStart w:id="10" w:name="pa_2"/>
      <w:bookmarkEnd w:id="9"/>
      <w:bookmarkEnd w:id="10"/>
      <w:r w:rsidRPr="00841E4D">
        <w:rPr>
          <w:color w:val="000000" w:themeColor="text1"/>
          <w:lang w:val="cs-CZ"/>
        </w:rPr>
        <w:t xml:space="preserve"> </w:t>
      </w:r>
      <w:bookmarkStart w:id="11" w:name="p_2"/>
      <w:bookmarkEnd w:id="11"/>
    </w:p>
    <w:p w:rsidR="00593389" w:rsidRPr="00841E4D" w:rsidRDefault="00000000">
      <w:pPr>
        <w:pStyle w:val="H5-center"/>
        <w:rPr>
          <w:color w:val="000000" w:themeColor="text1"/>
          <w:lang w:val="cs-CZ"/>
        </w:rPr>
      </w:pPr>
      <w:r w:rsidRPr="00841E4D">
        <w:rPr>
          <w:color w:val="000000" w:themeColor="text1"/>
          <w:lang w:val="cs-CZ"/>
        </w:rPr>
        <w:t>§ 2</w:t>
      </w:r>
    </w:p>
    <w:p w:rsidR="00593389" w:rsidRPr="00841E4D" w:rsidRDefault="00593389">
      <w:pPr>
        <w:pStyle w:val="Zkladntext"/>
        <w:rPr>
          <w:color w:val="000000" w:themeColor="text1"/>
          <w:lang w:val="cs-CZ"/>
        </w:rPr>
      </w:pPr>
      <w:bookmarkStart w:id="12" w:name="c_77"/>
      <w:bookmarkEnd w:id="12"/>
    </w:p>
    <w:p w:rsidR="00593389" w:rsidRPr="00841E4D" w:rsidRDefault="00000000">
      <w:pPr>
        <w:pStyle w:val="Nadpis5"/>
        <w:rPr>
          <w:color w:val="000000" w:themeColor="text1"/>
          <w:lang w:val="cs-CZ"/>
        </w:rPr>
      </w:pPr>
      <w:bookmarkStart w:id="13" w:name="ztížené-pracovní-prostředí"/>
      <w:r w:rsidRPr="00841E4D">
        <w:rPr>
          <w:color w:val="000000" w:themeColor="text1"/>
          <w:lang w:val="cs-CZ"/>
        </w:rPr>
        <w:t>Ztížené pracovní prostředí</w:t>
      </w:r>
      <w:bookmarkEnd w:id="13"/>
    </w:p>
    <w:p w:rsidR="00593389" w:rsidRPr="00841E4D" w:rsidRDefault="00000000">
      <w:pPr>
        <w:pStyle w:val="FirstParagraph"/>
        <w:rPr>
          <w:color w:val="000000" w:themeColor="text1"/>
          <w:lang w:val="cs-CZ"/>
        </w:rPr>
      </w:pPr>
      <w:r w:rsidRPr="00841E4D">
        <w:rPr>
          <w:color w:val="000000" w:themeColor="text1"/>
          <w:lang w:val="cs-CZ"/>
        </w:rPr>
        <w:t>(1) Ztíženým pracovním prostředím pro účely poskytování příplatku podle zákoníku práce</w:t>
      </w:r>
      <w:r w:rsidRPr="00841E4D">
        <w:rPr>
          <w:color w:val="000000" w:themeColor="text1"/>
          <w:vertAlign w:val="superscript"/>
          <w:lang w:val="cs-CZ"/>
        </w:rPr>
        <w:t>1)</w:t>
      </w:r>
      <w:r w:rsidRPr="00841E4D">
        <w:rPr>
          <w:color w:val="000000" w:themeColor="text1"/>
          <w:lang w:val="cs-CZ"/>
        </w:rPr>
        <w:t xml:space="preserve"> je prostředí, ve kterém je výkon práce spojen s mimořádnými obtížemi vyplývajícími z vystavení účinkům ztěžujícího vlivu a z opatření k jejich snížení nebo odstranění.</w:t>
      </w:r>
    </w:p>
    <w:p w:rsidR="00593389" w:rsidRPr="00841E4D" w:rsidRDefault="00000000">
      <w:pPr>
        <w:pStyle w:val="Zkladntext"/>
        <w:rPr>
          <w:color w:val="000000" w:themeColor="text1"/>
          <w:lang w:val="cs-CZ"/>
        </w:rPr>
      </w:pPr>
      <w:r w:rsidRPr="00841E4D">
        <w:rPr>
          <w:color w:val="000000" w:themeColor="text1"/>
          <w:lang w:val="cs-CZ"/>
        </w:rPr>
        <w:t>(2) Ztěžujícím vlivem podle odstavce 1 se rozumí</w:t>
      </w:r>
    </w:p>
    <w:p w:rsidR="00593389" w:rsidRPr="00841E4D" w:rsidRDefault="00000000">
      <w:pPr>
        <w:pStyle w:val="Odstavec-posun-minus1r"/>
        <w:rPr>
          <w:color w:val="000000" w:themeColor="text1"/>
          <w:lang w:val="cs-CZ"/>
        </w:rPr>
      </w:pPr>
      <w:r w:rsidRPr="00841E4D">
        <w:rPr>
          <w:color w:val="000000" w:themeColor="text1"/>
          <w:lang w:val="cs-CZ"/>
        </w:rPr>
        <w:t>a) prach, jehož průměrné celosměnové koncentrace v pracovním ovzduší jsou vyšší než trojnásobek hodnoty přípustného expozičního limitu stanoveného jiným právním předpisem</w:t>
      </w:r>
      <w:r w:rsidRPr="00841E4D">
        <w:rPr>
          <w:color w:val="000000" w:themeColor="text1"/>
          <w:vertAlign w:val="superscript"/>
          <w:lang w:val="cs-CZ"/>
        </w:rPr>
        <w:t>2)</w:t>
      </w:r>
      <w:r w:rsidRPr="00841E4D">
        <w:rPr>
          <w:color w:val="000000" w:themeColor="text1"/>
          <w:lang w:val="cs-CZ"/>
        </w:rPr>
        <w:t>,</w:t>
      </w:r>
    </w:p>
    <w:p w:rsidR="00593389" w:rsidRPr="00841E4D" w:rsidRDefault="00000000">
      <w:pPr>
        <w:pStyle w:val="Odstavec-posun-minus1r"/>
        <w:rPr>
          <w:color w:val="000000" w:themeColor="text1"/>
          <w:lang w:val="cs-CZ"/>
        </w:rPr>
      </w:pPr>
      <w:r w:rsidRPr="00841E4D">
        <w:rPr>
          <w:color w:val="000000" w:themeColor="text1"/>
          <w:lang w:val="cs-CZ"/>
        </w:rPr>
        <w:t>b) chemické látky, jejichž průměrné celosměnové koncentrace v pracovním ovzduší překračují hodnotu nejvyšší přípustné koncentrace v pracovním ovzduší stanovené jiným právním předpisem</w:t>
      </w:r>
      <w:r w:rsidRPr="00841E4D">
        <w:rPr>
          <w:color w:val="000000" w:themeColor="text1"/>
          <w:vertAlign w:val="superscript"/>
          <w:lang w:val="cs-CZ"/>
        </w:rPr>
        <w:t>2)</w:t>
      </w:r>
      <w:r w:rsidRPr="00841E4D">
        <w:rPr>
          <w:color w:val="000000" w:themeColor="text1"/>
          <w:lang w:val="cs-CZ"/>
        </w:rPr>
        <w:t xml:space="preserve"> nebo, pokud pro danou látku není hodnota nejvyšší přípustné koncentrace v pracovním ovzduší stanovena, překračují trojnásobek hodnoty jejího přípustného expozičního limitu stanoveného jiným právním předpisem</w:t>
      </w:r>
      <w:r w:rsidRPr="00841E4D">
        <w:rPr>
          <w:color w:val="000000" w:themeColor="text1"/>
          <w:vertAlign w:val="superscript"/>
          <w:lang w:val="cs-CZ"/>
        </w:rPr>
        <w:t>2)</w:t>
      </w:r>
      <w:r w:rsidRPr="00841E4D">
        <w:rPr>
          <w:color w:val="000000" w:themeColor="text1"/>
          <w:lang w:val="cs-CZ"/>
        </w:rPr>
        <w:t>,</w:t>
      </w:r>
    </w:p>
    <w:p w:rsidR="00593389" w:rsidRPr="00841E4D" w:rsidRDefault="00000000">
      <w:pPr>
        <w:pStyle w:val="Odstavec-posun-minus1r"/>
        <w:rPr>
          <w:color w:val="000000" w:themeColor="text1"/>
          <w:lang w:val="cs-CZ"/>
        </w:rPr>
      </w:pPr>
      <w:r w:rsidRPr="00841E4D">
        <w:rPr>
          <w:color w:val="000000" w:themeColor="text1"/>
          <w:lang w:val="cs-CZ"/>
        </w:rPr>
        <w:t>c) směsi chemických látek s předpokládaným aditivním účinkem, jestliže součet podílů celosměnových průměrných koncentrací jednotlivých chemických látek v ovzduší z jejich hodnot přípustného expozičního limitu je vyšší než 2,</w:t>
      </w:r>
    </w:p>
    <w:p w:rsidR="00593389" w:rsidRPr="00841E4D" w:rsidRDefault="00000000">
      <w:pPr>
        <w:pStyle w:val="Odstavec-posun-minus1r"/>
        <w:rPr>
          <w:color w:val="000000" w:themeColor="text1"/>
          <w:lang w:val="cs-CZ"/>
        </w:rPr>
      </w:pPr>
      <w:r w:rsidRPr="00841E4D">
        <w:rPr>
          <w:color w:val="000000" w:themeColor="text1"/>
          <w:lang w:val="cs-CZ"/>
        </w:rPr>
        <w:t>d) pracovní procesy s rizikem chemické karcinogenity stanovené jiným právním předpisem</w:t>
      </w:r>
      <w:r w:rsidRPr="00841E4D">
        <w:rPr>
          <w:color w:val="000000" w:themeColor="text1"/>
          <w:vertAlign w:val="superscript"/>
          <w:lang w:val="cs-CZ"/>
        </w:rPr>
        <w:t>3)</w:t>
      </w:r>
      <w:r w:rsidRPr="00841E4D">
        <w:rPr>
          <w:color w:val="000000" w:themeColor="text1"/>
          <w:lang w:val="cs-CZ"/>
        </w:rPr>
        <w:t>,</w:t>
      </w:r>
    </w:p>
    <w:p w:rsidR="00593389" w:rsidRPr="00841E4D" w:rsidRDefault="00000000">
      <w:pPr>
        <w:pStyle w:val="Odstavec-posun-minus1r"/>
        <w:rPr>
          <w:color w:val="000000" w:themeColor="text1"/>
          <w:lang w:val="cs-CZ"/>
        </w:rPr>
      </w:pPr>
      <w:r w:rsidRPr="00841E4D">
        <w:rPr>
          <w:color w:val="000000" w:themeColor="text1"/>
          <w:lang w:val="cs-CZ"/>
        </w:rPr>
        <w:t>e) ustálený a proměnný hluk nebo impulsní hluk, jehož ekvivalentní hladina akustického tlaku A L</w:t>
      </w:r>
      <w:r w:rsidRPr="00841E4D">
        <w:rPr>
          <w:color w:val="000000" w:themeColor="text1"/>
          <w:vertAlign w:val="subscript"/>
          <w:lang w:val="cs-CZ"/>
        </w:rPr>
        <w:t>Aeq,8h</w:t>
      </w:r>
      <w:r w:rsidRPr="00841E4D">
        <w:rPr>
          <w:color w:val="000000" w:themeColor="text1"/>
          <w:lang w:val="cs-CZ"/>
        </w:rPr>
        <w:t xml:space="preserve"> překračuje hygienický limit stanovený jiným právním předpisem</w:t>
      </w:r>
      <w:r w:rsidRPr="00841E4D">
        <w:rPr>
          <w:color w:val="000000" w:themeColor="text1"/>
          <w:vertAlign w:val="superscript"/>
          <w:lang w:val="cs-CZ"/>
        </w:rPr>
        <w:t>4)</w:t>
      </w:r>
      <w:r w:rsidRPr="00841E4D">
        <w:rPr>
          <w:color w:val="000000" w:themeColor="text1"/>
          <w:lang w:val="cs-CZ"/>
        </w:rPr>
        <w:t xml:space="preserve"> nebo přípustný expoziční limit stanovený jiným právním předpisem</w:t>
      </w:r>
      <w:r w:rsidRPr="00841E4D">
        <w:rPr>
          <w:color w:val="000000" w:themeColor="text1"/>
          <w:vertAlign w:val="superscript"/>
          <w:lang w:val="cs-CZ"/>
        </w:rPr>
        <w:t>5)</w:t>
      </w:r>
      <w:r w:rsidRPr="00841E4D">
        <w:rPr>
          <w:color w:val="000000" w:themeColor="text1"/>
          <w:lang w:val="cs-CZ"/>
        </w:rPr>
        <w:t xml:space="preserve"> nejméně o 20 dB, nebo impulsní hluk, jehož průměrná hladina špičkového akustického tlaku C stanovená jiným právním předpisem</w:t>
      </w:r>
      <w:r w:rsidRPr="00841E4D">
        <w:rPr>
          <w:color w:val="000000" w:themeColor="text1"/>
          <w:vertAlign w:val="superscript"/>
          <w:lang w:val="cs-CZ"/>
        </w:rPr>
        <w:t>6)</w:t>
      </w:r>
      <w:r w:rsidRPr="00841E4D">
        <w:rPr>
          <w:color w:val="000000" w:themeColor="text1"/>
          <w:lang w:val="cs-CZ"/>
        </w:rPr>
        <w:t xml:space="preserve"> překračuje 145 dB,</w:t>
      </w:r>
    </w:p>
    <w:p w:rsidR="00593389" w:rsidRPr="00841E4D" w:rsidRDefault="00000000">
      <w:pPr>
        <w:pStyle w:val="Odstavec-posun-minus1r"/>
        <w:rPr>
          <w:color w:val="000000" w:themeColor="text1"/>
          <w:lang w:val="cs-CZ"/>
        </w:rPr>
      </w:pPr>
      <w:r w:rsidRPr="00841E4D">
        <w:rPr>
          <w:color w:val="000000" w:themeColor="text1"/>
          <w:lang w:val="cs-CZ"/>
        </w:rPr>
        <w:t>f) vibrace přenášené na ruce, jejichž průměrná souhrnná vážená hladina zrychlení L</w:t>
      </w:r>
      <w:r w:rsidRPr="00841E4D">
        <w:rPr>
          <w:color w:val="000000" w:themeColor="text1"/>
          <w:vertAlign w:val="subscript"/>
          <w:lang w:val="cs-CZ"/>
        </w:rPr>
        <w:t>ahv,8h</w:t>
      </w:r>
      <w:r w:rsidRPr="00841E4D">
        <w:rPr>
          <w:color w:val="000000" w:themeColor="text1"/>
          <w:lang w:val="cs-CZ"/>
        </w:rPr>
        <w:t xml:space="preserve"> překračuje přípustný expoziční limit pro osmihodinovou pracovní dobu stanovený jiným právním předpisem</w:t>
      </w:r>
      <w:r w:rsidRPr="00841E4D">
        <w:rPr>
          <w:color w:val="000000" w:themeColor="text1"/>
          <w:vertAlign w:val="superscript"/>
          <w:lang w:val="cs-CZ"/>
        </w:rPr>
        <w:t>7)</w:t>
      </w:r>
      <w:r w:rsidRPr="00841E4D">
        <w:rPr>
          <w:color w:val="000000" w:themeColor="text1"/>
          <w:lang w:val="cs-CZ"/>
        </w:rPr>
        <w:t xml:space="preserve"> nejméně o 17 dB, nebo celkové horizontální nebo vertikální vibrace přenášené na zaměstnance, jejichž průměrná vážená hladina zrychlení L</w:t>
      </w:r>
      <w:r w:rsidRPr="00841E4D">
        <w:rPr>
          <w:color w:val="000000" w:themeColor="text1"/>
          <w:vertAlign w:val="subscript"/>
          <w:lang w:val="cs-CZ"/>
        </w:rPr>
        <w:t>aw,8h</w:t>
      </w:r>
      <w:r w:rsidRPr="00841E4D">
        <w:rPr>
          <w:color w:val="000000" w:themeColor="text1"/>
          <w:lang w:val="cs-CZ"/>
        </w:rPr>
        <w:t xml:space="preserve"> překračuje přípustný expoziční limit pro osmihodinovou pracovní dobu stanovený jiným právním předpisem</w:t>
      </w:r>
      <w:r w:rsidRPr="00841E4D">
        <w:rPr>
          <w:color w:val="000000" w:themeColor="text1"/>
          <w:vertAlign w:val="superscript"/>
          <w:lang w:val="cs-CZ"/>
        </w:rPr>
        <w:t>8)</w:t>
      </w:r>
      <w:r w:rsidRPr="00841E4D">
        <w:rPr>
          <w:color w:val="000000" w:themeColor="text1"/>
          <w:lang w:val="cs-CZ"/>
        </w:rPr>
        <w:t xml:space="preserve"> nejméně o 17 dB,</w:t>
      </w:r>
    </w:p>
    <w:p w:rsidR="00593389" w:rsidRPr="00841E4D" w:rsidRDefault="00000000">
      <w:pPr>
        <w:pStyle w:val="Odstavec-posun-minus1r"/>
        <w:rPr>
          <w:color w:val="000000" w:themeColor="text1"/>
          <w:lang w:val="cs-CZ"/>
        </w:rPr>
      </w:pPr>
      <w:r w:rsidRPr="00841E4D">
        <w:rPr>
          <w:color w:val="000000" w:themeColor="text1"/>
          <w:lang w:val="cs-CZ"/>
        </w:rPr>
        <w:t>g) pracovní prostředí, ve kterém jsou překračovány hodnoty přípustných mikroklimatických podmínek stanovené jiným právním předpisem</w:t>
      </w:r>
      <w:r w:rsidRPr="00841E4D">
        <w:rPr>
          <w:color w:val="000000" w:themeColor="text1"/>
          <w:vertAlign w:val="superscript"/>
          <w:lang w:val="cs-CZ"/>
        </w:rPr>
        <w:t>9)</w:t>
      </w:r>
      <w:r w:rsidRPr="00841E4D">
        <w:rPr>
          <w:color w:val="000000" w:themeColor="text1"/>
          <w:lang w:val="cs-CZ"/>
        </w:rPr>
        <w:t xml:space="preserve"> a ani při používání dostupných použitelných osobních ochranných pracovních prostředků a úpravy režimu práce nelze vyloučit poškození zdraví,</w:t>
      </w:r>
    </w:p>
    <w:p w:rsidR="00593389" w:rsidRPr="00841E4D" w:rsidRDefault="00000000">
      <w:pPr>
        <w:pStyle w:val="Odstavec-posun-minus1r"/>
        <w:rPr>
          <w:color w:val="000000" w:themeColor="text1"/>
          <w:lang w:val="cs-CZ"/>
        </w:rPr>
      </w:pPr>
      <w:r w:rsidRPr="00841E4D">
        <w:rPr>
          <w:color w:val="000000" w:themeColor="text1"/>
          <w:lang w:val="cs-CZ"/>
        </w:rPr>
        <w:t>h) vědomé zacházení s biologickými činiteli nebo jejich zdroji nebo přenášeči, kterými jsou Guanarito, virus horečky Lasa, virus Junin (Argentinská nemoc), virus Machupo, Amapari, Sabia, virus krymskokonžské hemoragické horečky, virus Ebola, virus Marburské horečky, všechny typy viru varioly, Equine morbilli virus, Brucella abortus, Brucella melitensis, Brucella suis, Mycobacterium leprae, Burkholderia pseudomallei (Pseudomonas pseudomallei), Burkholderia mallei (Pseudomonas mallei), Rickettsia prowazekii, Rickettsia rickettsii, Rickettsia tsutsugamushi, Rickettsia typhi (Rickettsia mooseri), Yersinia pestis, virus opičích neštovic nebo viry lidské imunodeficience, Avia influenza virus typu A, podtypu H 5 nebo H 7 a jeho genetické mutace, Mycobacterium tuberculosis,</w:t>
      </w:r>
    </w:p>
    <w:p w:rsidR="00593389" w:rsidRPr="00841E4D" w:rsidRDefault="00000000">
      <w:pPr>
        <w:pStyle w:val="Odstavec-posun-minus1r"/>
        <w:rPr>
          <w:color w:val="000000" w:themeColor="text1"/>
          <w:lang w:val="cs-CZ"/>
        </w:rPr>
      </w:pPr>
      <w:r w:rsidRPr="00841E4D">
        <w:rPr>
          <w:color w:val="000000" w:themeColor="text1"/>
          <w:lang w:val="cs-CZ"/>
        </w:rPr>
        <w:t>i) zvýšený tlak nad 400 kPa, který u prací pod hladinou odpovídá hloubce nejméně 40 metrů,</w:t>
      </w:r>
    </w:p>
    <w:p w:rsidR="00593389" w:rsidRPr="00841E4D" w:rsidRDefault="00000000">
      <w:pPr>
        <w:pStyle w:val="Odstavec-posun-minus1r"/>
        <w:rPr>
          <w:color w:val="000000" w:themeColor="text1"/>
          <w:lang w:val="cs-CZ"/>
        </w:rPr>
      </w:pPr>
      <w:r w:rsidRPr="00841E4D">
        <w:rPr>
          <w:color w:val="000000" w:themeColor="text1"/>
          <w:lang w:val="cs-CZ"/>
        </w:rPr>
        <w:t>j) radiační činnosti vykonávané v kontrolovaném pásmu pracovníky kategorie A stanovenými v jiném právním předpisu</w:t>
      </w:r>
      <w:r w:rsidRPr="00841E4D">
        <w:rPr>
          <w:color w:val="000000" w:themeColor="text1"/>
          <w:vertAlign w:val="superscript"/>
          <w:lang w:val="cs-CZ"/>
        </w:rPr>
        <w:t>10)</w:t>
      </w:r>
      <w:r w:rsidRPr="00841E4D">
        <w:rPr>
          <w:color w:val="000000" w:themeColor="text1"/>
          <w:lang w:val="cs-CZ"/>
        </w:rPr>
        <w:t>,</w:t>
      </w:r>
    </w:p>
    <w:p w:rsidR="00593389" w:rsidRPr="00841E4D" w:rsidRDefault="00000000">
      <w:pPr>
        <w:pStyle w:val="Odstavec-posun-minus1r"/>
        <w:rPr>
          <w:color w:val="000000" w:themeColor="text1"/>
          <w:lang w:val="cs-CZ"/>
        </w:rPr>
      </w:pPr>
      <w:r w:rsidRPr="00841E4D">
        <w:rPr>
          <w:color w:val="000000" w:themeColor="text1"/>
          <w:lang w:val="cs-CZ"/>
        </w:rPr>
        <w:t>k) pracovní činnosti spojené s vyšetřováním a léčením osob hospitalizovaných na klinických pracovištích specializovaných na léčení infekčních onemocnění,</w:t>
      </w:r>
    </w:p>
    <w:p w:rsidR="00593389" w:rsidRPr="00841E4D" w:rsidRDefault="00000000">
      <w:pPr>
        <w:pStyle w:val="Odstavec-posun-minus1r"/>
        <w:rPr>
          <w:color w:val="000000" w:themeColor="text1"/>
          <w:lang w:val="cs-CZ"/>
        </w:rPr>
      </w:pPr>
      <w:r w:rsidRPr="00841E4D">
        <w:rPr>
          <w:color w:val="000000" w:themeColor="text1"/>
          <w:lang w:val="cs-CZ"/>
        </w:rPr>
        <w:lastRenderedPageBreak/>
        <w:t>l) rozdělení směny nebo výkonu práce zaměstnavatelem, které v souhrnu činí alespoň 90 minut, jestliže je v době přerušení výkonu práce pro zaměstnance nedostupné jeho obvyklé společenské prostředí a sociální zázemí, nebo je jejich dostupnost značně ztížena, nebo je ztížena ochrana místa, ve kterém musí zaměstnanec dobu přerušení práce trávit, před klimatickými a jinými nepříznivými vlivy.</w:t>
      </w:r>
    </w:p>
    <w:p w:rsidR="00593389" w:rsidRPr="00841E4D" w:rsidRDefault="00000000">
      <w:pPr>
        <w:pStyle w:val="Zkladntext"/>
        <w:rPr>
          <w:color w:val="000000" w:themeColor="text1"/>
          <w:lang w:val="cs-CZ"/>
        </w:rPr>
      </w:pPr>
      <w:bookmarkStart w:id="14" w:name="c_573"/>
      <w:bookmarkStart w:id="15" w:name="pa_3"/>
      <w:bookmarkEnd w:id="14"/>
      <w:bookmarkEnd w:id="15"/>
      <w:r w:rsidRPr="00841E4D">
        <w:rPr>
          <w:color w:val="000000" w:themeColor="text1"/>
          <w:lang w:val="cs-CZ"/>
        </w:rPr>
        <w:t xml:space="preserve"> </w:t>
      </w:r>
      <w:bookmarkStart w:id="16" w:name="p_3"/>
      <w:bookmarkEnd w:id="16"/>
    </w:p>
    <w:p w:rsidR="00593389" w:rsidRPr="00841E4D" w:rsidRDefault="00000000">
      <w:pPr>
        <w:pStyle w:val="H5-center"/>
        <w:rPr>
          <w:color w:val="000000" w:themeColor="text1"/>
          <w:lang w:val="cs-CZ"/>
        </w:rPr>
      </w:pPr>
      <w:r w:rsidRPr="00841E4D">
        <w:rPr>
          <w:color w:val="000000" w:themeColor="text1"/>
          <w:lang w:val="cs-CZ"/>
        </w:rPr>
        <w:t>§ 3</w:t>
      </w:r>
    </w:p>
    <w:p w:rsidR="00593389" w:rsidRPr="00841E4D" w:rsidRDefault="00593389">
      <w:pPr>
        <w:pStyle w:val="Zkladntext"/>
        <w:rPr>
          <w:color w:val="000000" w:themeColor="text1"/>
          <w:lang w:val="cs-CZ"/>
        </w:rPr>
      </w:pPr>
      <w:bookmarkStart w:id="17" w:name="c_575"/>
      <w:bookmarkEnd w:id="17"/>
    </w:p>
    <w:p w:rsidR="00593389" w:rsidRPr="00841E4D" w:rsidRDefault="00000000">
      <w:pPr>
        <w:pStyle w:val="Nadpis5"/>
        <w:rPr>
          <w:color w:val="000000" w:themeColor="text1"/>
          <w:lang w:val="cs-CZ"/>
        </w:rPr>
      </w:pPr>
      <w:bookmarkStart w:id="18" w:name="X4a4e5c05cb213d6f273ef65f9b7f09b7f68ca77"/>
      <w:r w:rsidRPr="00841E4D">
        <w:rPr>
          <w:color w:val="000000" w:themeColor="text1"/>
          <w:lang w:val="cs-CZ"/>
        </w:rPr>
        <w:t>Výše příplatku ke mzdě za práci ve ztíženém pracovním prostředí a podmínky pro jeho poskytování</w:t>
      </w:r>
      <w:bookmarkEnd w:id="18"/>
    </w:p>
    <w:p w:rsidR="00593389" w:rsidRPr="00841E4D" w:rsidRDefault="00000000">
      <w:pPr>
        <w:pStyle w:val="FirstParagraph"/>
        <w:rPr>
          <w:color w:val="000000" w:themeColor="text1"/>
          <w:lang w:val="cs-CZ"/>
        </w:rPr>
      </w:pPr>
      <w:r w:rsidRPr="00841E4D">
        <w:rPr>
          <w:color w:val="000000" w:themeColor="text1"/>
          <w:lang w:val="cs-CZ"/>
        </w:rPr>
        <w:t>(1) Výše příplatku ke mzdě za práci ve ztíženém pracovním prostředí činí za každý ztěžující vliv podle § 2 odst. 2 nejméně 10 % minimální mzdy</w:t>
      </w:r>
      <w:r w:rsidRPr="00841E4D">
        <w:rPr>
          <w:color w:val="000000" w:themeColor="text1"/>
          <w:vertAlign w:val="superscript"/>
          <w:lang w:val="cs-CZ"/>
        </w:rPr>
        <w:t>11)</w:t>
      </w:r>
      <w:r w:rsidRPr="00841E4D">
        <w:rPr>
          <w:color w:val="000000" w:themeColor="text1"/>
          <w:lang w:val="cs-CZ"/>
        </w:rPr>
        <w:t>.</w:t>
      </w:r>
    </w:p>
    <w:p w:rsidR="00593389" w:rsidRPr="00841E4D" w:rsidRDefault="00000000">
      <w:pPr>
        <w:pStyle w:val="Zkladntext"/>
        <w:rPr>
          <w:color w:val="000000" w:themeColor="text1"/>
          <w:lang w:val="cs-CZ"/>
        </w:rPr>
      </w:pPr>
      <w:r w:rsidRPr="00841E4D">
        <w:rPr>
          <w:color w:val="000000" w:themeColor="text1"/>
          <w:lang w:val="cs-CZ"/>
        </w:rPr>
        <w:t>(2) Výše příplatku ke mzdě za práci ve ztíženém pracovním prostředí při rozdělení směny nebo výkonu práce podle § 2 odst. 2 písm. l) činí nejméně 10 % hodinové minimální mzdy</w:t>
      </w:r>
      <w:r w:rsidRPr="00841E4D">
        <w:rPr>
          <w:color w:val="000000" w:themeColor="text1"/>
          <w:vertAlign w:val="superscript"/>
          <w:lang w:val="cs-CZ"/>
        </w:rPr>
        <w:t>11)</w:t>
      </w:r>
      <w:r w:rsidRPr="00841E4D">
        <w:rPr>
          <w:color w:val="000000" w:themeColor="text1"/>
          <w:lang w:val="cs-CZ"/>
        </w:rPr>
        <w:t xml:space="preserve"> za hodinu práce odpracovanou v rozdělené směně nebo při rozděleném výkonu práce.</w:t>
      </w:r>
    </w:p>
    <w:p w:rsidR="00593389" w:rsidRPr="00841E4D" w:rsidRDefault="00000000">
      <w:pPr>
        <w:pStyle w:val="Zkladntext"/>
        <w:rPr>
          <w:color w:val="000000" w:themeColor="text1"/>
          <w:lang w:val="cs-CZ"/>
        </w:rPr>
      </w:pPr>
      <w:bookmarkStart w:id="19" w:name="c_659"/>
      <w:bookmarkStart w:id="20" w:name="pa_5"/>
      <w:bookmarkEnd w:id="19"/>
      <w:bookmarkEnd w:id="20"/>
      <w:r w:rsidRPr="00841E4D">
        <w:rPr>
          <w:color w:val="000000" w:themeColor="text1"/>
          <w:lang w:val="cs-CZ"/>
        </w:rPr>
        <w:t xml:space="preserve"> </w:t>
      </w:r>
      <w:bookmarkStart w:id="21" w:name="p_5"/>
      <w:bookmarkEnd w:id="21"/>
    </w:p>
    <w:p w:rsidR="00593389" w:rsidRPr="00841E4D" w:rsidRDefault="00000000">
      <w:pPr>
        <w:pStyle w:val="H5-center"/>
        <w:rPr>
          <w:color w:val="000000" w:themeColor="text1"/>
          <w:lang w:val="cs-CZ"/>
        </w:rPr>
      </w:pPr>
      <w:r w:rsidRPr="00841E4D">
        <w:rPr>
          <w:color w:val="000000" w:themeColor="text1"/>
          <w:lang w:val="cs-CZ"/>
        </w:rPr>
        <w:t>§ 5</w:t>
      </w:r>
    </w:p>
    <w:p w:rsidR="00593389" w:rsidRPr="00841E4D" w:rsidRDefault="00593389">
      <w:pPr>
        <w:pStyle w:val="Zkladntext"/>
        <w:rPr>
          <w:color w:val="000000" w:themeColor="text1"/>
          <w:lang w:val="cs-CZ"/>
        </w:rPr>
      </w:pPr>
      <w:bookmarkStart w:id="22" w:name="c_661"/>
      <w:bookmarkEnd w:id="22"/>
    </w:p>
    <w:p w:rsidR="00593389" w:rsidRPr="00841E4D" w:rsidRDefault="00000000">
      <w:pPr>
        <w:pStyle w:val="Nadpis5"/>
        <w:rPr>
          <w:color w:val="000000" w:themeColor="text1"/>
          <w:lang w:val="cs-CZ"/>
        </w:rPr>
      </w:pPr>
      <w:bookmarkStart w:id="23" w:name="zrušovací-ustanovení"/>
      <w:r w:rsidRPr="00841E4D">
        <w:rPr>
          <w:color w:val="000000" w:themeColor="text1"/>
          <w:lang w:val="cs-CZ"/>
        </w:rPr>
        <w:t>Zrušovací ustanovení</w:t>
      </w:r>
      <w:bookmarkEnd w:id="23"/>
    </w:p>
    <w:p w:rsidR="00593389" w:rsidRPr="00841E4D" w:rsidRDefault="00000000">
      <w:pPr>
        <w:pStyle w:val="FirstParagraph"/>
        <w:rPr>
          <w:color w:val="000000" w:themeColor="text1"/>
          <w:lang w:val="cs-CZ"/>
        </w:rPr>
      </w:pPr>
      <w:r w:rsidRPr="00841E4D">
        <w:rPr>
          <w:color w:val="000000" w:themeColor="text1"/>
          <w:lang w:val="cs-CZ"/>
        </w:rPr>
        <w:t>Zrušují se:</w:t>
      </w:r>
    </w:p>
    <w:p w:rsidR="00593389" w:rsidRPr="00841E4D" w:rsidRDefault="00000000">
      <w:pPr>
        <w:pStyle w:val="Odstavec-posun-minus1r"/>
        <w:rPr>
          <w:color w:val="000000" w:themeColor="text1"/>
          <w:lang w:val="cs-CZ"/>
        </w:rPr>
      </w:pPr>
      <w:r w:rsidRPr="00841E4D">
        <w:rPr>
          <w:color w:val="000000" w:themeColor="text1"/>
          <w:lang w:val="cs-CZ"/>
        </w:rPr>
        <w:t>1. Nařízení vlády č. 567/2006 Sb., o minimální mzdě, o nejnižších úrovních zaručené mzdy, o vymezení ztíženého pracovního prostředí a o výši příplatku ke mzdě za práci ve ztíženém pracovním prostředí.</w:t>
      </w:r>
    </w:p>
    <w:p w:rsidR="00593389" w:rsidRPr="00841E4D" w:rsidRDefault="00000000">
      <w:pPr>
        <w:pStyle w:val="Odstavec-posun-minus1r"/>
        <w:rPr>
          <w:color w:val="000000" w:themeColor="text1"/>
          <w:lang w:val="cs-CZ"/>
        </w:rPr>
      </w:pPr>
      <w:r w:rsidRPr="00841E4D">
        <w:rPr>
          <w:color w:val="000000" w:themeColor="text1"/>
          <w:lang w:val="cs-CZ"/>
        </w:rPr>
        <w:t>2. Nařízení vlády č. 249/2007 Sb., kterým se mění nařízení vlády č. 567/2006 Sb., o minimální mzdě, o nejnižších úrovních zaručené mzdy, o vymezení ztíženého pracovního prostředí a o výši příplatku ke mzdě za práci ve ztíženém pracovním prostředí.</w:t>
      </w:r>
    </w:p>
    <w:p w:rsidR="00593389" w:rsidRPr="00841E4D" w:rsidRDefault="00000000">
      <w:pPr>
        <w:pStyle w:val="Odstavec-posun-minus1r"/>
        <w:rPr>
          <w:color w:val="000000" w:themeColor="text1"/>
          <w:lang w:val="cs-CZ"/>
        </w:rPr>
      </w:pPr>
      <w:r w:rsidRPr="00841E4D">
        <w:rPr>
          <w:color w:val="000000" w:themeColor="text1"/>
          <w:lang w:val="cs-CZ"/>
        </w:rPr>
        <w:t>3. Nařízení vlády č. 452/2009 Sb., kterým se mění nařízení vlády č. 567/2006 Sb., o minimální mzdě, o nejnižších úrovních zaručené mzdy, o vymezení ztíženého pracovního prostředí a o výši příplatku ke mzdě za práci ve ztíženém pracovním prostředí, ve znění nařízení vlády č. 249/2007 Sb.</w:t>
      </w:r>
    </w:p>
    <w:p w:rsidR="00593389" w:rsidRPr="00841E4D" w:rsidRDefault="00000000">
      <w:pPr>
        <w:pStyle w:val="Odstavec-posun-minus1r"/>
        <w:rPr>
          <w:color w:val="000000" w:themeColor="text1"/>
          <w:lang w:val="cs-CZ"/>
        </w:rPr>
      </w:pPr>
      <w:r w:rsidRPr="00841E4D">
        <w:rPr>
          <w:color w:val="000000" w:themeColor="text1"/>
          <w:lang w:val="cs-CZ"/>
        </w:rPr>
        <w:t>4. Nařízení vlády č. 246/2012 Sb.,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p>
    <w:p w:rsidR="00593389" w:rsidRPr="00841E4D" w:rsidRDefault="00000000">
      <w:pPr>
        <w:pStyle w:val="Odstavec-posun-minus1r"/>
        <w:rPr>
          <w:color w:val="000000" w:themeColor="text1"/>
          <w:lang w:val="cs-CZ"/>
        </w:rPr>
      </w:pPr>
      <w:r w:rsidRPr="00841E4D">
        <w:rPr>
          <w:color w:val="000000" w:themeColor="text1"/>
          <w:lang w:val="cs-CZ"/>
        </w:rPr>
        <w:t>5. Nařízení vlády č. 210/2013 Sb.,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p>
    <w:p w:rsidR="00593389" w:rsidRPr="00841E4D" w:rsidRDefault="00000000">
      <w:pPr>
        <w:pStyle w:val="Odstavec-posun-minus1r"/>
        <w:rPr>
          <w:color w:val="000000" w:themeColor="text1"/>
          <w:lang w:val="cs-CZ"/>
        </w:rPr>
      </w:pPr>
      <w:r w:rsidRPr="00841E4D">
        <w:rPr>
          <w:color w:val="000000" w:themeColor="text1"/>
          <w:lang w:val="cs-CZ"/>
        </w:rPr>
        <w:t>6. Nařízení vlády č. 204/2014 Sb.,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p>
    <w:p w:rsidR="00593389" w:rsidRPr="00841E4D" w:rsidRDefault="00000000">
      <w:pPr>
        <w:pStyle w:val="Odstavec-posun-minus1r"/>
        <w:rPr>
          <w:color w:val="000000" w:themeColor="text1"/>
          <w:lang w:val="cs-CZ"/>
        </w:rPr>
      </w:pPr>
      <w:r w:rsidRPr="00841E4D">
        <w:rPr>
          <w:color w:val="000000" w:themeColor="text1"/>
          <w:lang w:val="cs-CZ"/>
        </w:rPr>
        <w:t>7. Nařízení vlády č. 233/2015 Sb.,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p>
    <w:p w:rsidR="00593389" w:rsidRPr="00841E4D" w:rsidRDefault="00000000">
      <w:pPr>
        <w:pStyle w:val="Odstavec-posun-minus1r"/>
        <w:rPr>
          <w:color w:val="000000" w:themeColor="text1"/>
          <w:lang w:val="cs-CZ"/>
        </w:rPr>
      </w:pPr>
      <w:r w:rsidRPr="00841E4D">
        <w:rPr>
          <w:color w:val="000000" w:themeColor="text1"/>
          <w:lang w:val="cs-CZ"/>
        </w:rPr>
        <w:t>8. Nařízení vlády č. 336/2016 Sb.,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p>
    <w:p w:rsidR="00593389" w:rsidRPr="00841E4D" w:rsidRDefault="00000000">
      <w:pPr>
        <w:pStyle w:val="Odstavec-posun-minus1r"/>
        <w:rPr>
          <w:color w:val="000000" w:themeColor="text1"/>
          <w:lang w:val="cs-CZ"/>
        </w:rPr>
      </w:pPr>
      <w:r w:rsidRPr="00841E4D">
        <w:rPr>
          <w:color w:val="000000" w:themeColor="text1"/>
          <w:lang w:val="cs-CZ"/>
        </w:rPr>
        <w:t>9. Část první nařízení vlády č. 337/2016 Sb., kterým se mění nařízení vlády č. 567/2006 Sb., o minimální mzdě, o nejnižších úrovních zaručené mzdy, o vymezení ztíženého pracovního prostředí a o výši příplatku ke mzdě za práci ve ztíženém pracovním prostředí, ve znění pozdějších předpisů, a nařízení vlády č. 589/2006 Sb., kterým se stanoví odchylná úprava pracovní doby a doby odpočinku zaměstnanců v dopravě, ve znění nařízení vlády č. 353/2008 Sb.</w:t>
      </w:r>
    </w:p>
    <w:p w:rsidR="00593389" w:rsidRPr="00841E4D" w:rsidRDefault="00000000">
      <w:pPr>
        <w:pStyle w:val="Odstavec-posun-minus1r"/>
        <w:rPr>
          <w:color w:val="000000" w:themeColor="text1"/>
          <w:lang w:val="cs-CZ"/>
        </w:rPr>
      </w:pPr>
      <w:r w:rsidRPr="00841E4D">
        <w:rPr>
          <w:color w:val="000000" w:themeColor="text1"/>
          <w:lang w:val="cs-CZ"/>
        </w:rPr>
        <w:t>10. Nařízení vlády č. 286/2017 Sb.,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p>
    <w:p w:rsidR="00593389" w:rsidRPr="00841E4D" w:rsidRDefault="00000000">
      <w:pPr>
        <w:pStyle w:val="Odstavec-posun-minus1r"/>
        <w:rPr>
          <w:color w:val="000000" w:themeColor="text1"/>
          <w:lang w:val="cs-CZ"/>
        </w:rPr>
      </w:pPr>
      <w:r w:rsidRPr="00841E4D">
        <w:rPr>
          <w:color w:val="000000" w:themeColor="text1"/>
          <w:lang w:val="cs-CZ"/>
        </w:rPr>
        <w:t>11. Nařízení vlády č. 273/2018 Sb.,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p>
    <w:p w:rsidR="00593389" w:rsidRPr="00841E4D" w:rsidRDefault="00000000">
      <w:pPr>
        <w:pStyle w:val="Odstavec-posun-minus1r"/>
        <w:rPr>
          <w:color w:val="000000" w:themeColor="text1"/>
          <w:lang w:val="cs-CZ"/>
        </w:rPr>
      </w:pPr>
      <w:r w:rsidRPr="00841E4D">
        <w:rPr>
          <w:color w:val="000000" w:themeColor="text1"/>
          <w:lang w:val="cs-CZ"/>
        </w:rPr>
        <w:t>12. Nařízení vlády č. 347/2019 Sb.,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p>
    <w:p w:rsidR="00593389" w:rsidRPr="00841E4D" w:rsidRDefault="00000000">
      <w:pPr>
        <w:pStyle w:val="Odstavec-posun-minus1r"/>
        <w:rPr>
          <w:color w:val="000000" w:themeColor="text1"/>
          <w:lang w:val="cs-CZ"/>
        </w:rPr>
      </w:pPr>
      <w:r w:rsidRPr="00841E4D">
        <w:rPr>
          <w:color w:val="000000" w:themeColor="text1"/>
          <w:lang w:val="cs-CZ"/>
        </w:rPr>
        <w:t>13. Nařízení vlády č. 487/2020 Sb.,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p>
    <w:p w:rsidR="00593389" w:rsidRPr="00841E4D" w:rsidRDefault="00000000">
      <w:pPr>
        <w:pStyle w:val="Odstavec-posun-minus1r"/>
        <w:rPr>
          <w:color w:val="000000" w:themeColor="text1"/>
          <w:lang w:val="cs-CZ"/>
        </w:rPr>
      </w:pPr>
      <w:r w:rsidRPr="00841E4D">
        <w:rPr>
          <w:color w:val="000000" w:themeColor="text1"/>
          <w:lang w:val="cs-CZ"/>
        </w:rPr>
        <w:lastRenderedPageBreak/>
        <w:t>14. Nařízení vlády č. 405/2021 Sb.,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p>
    <w:p w:rsidR="00593389" w:rsidRPr="00841E4D" w:rsidRDefault="00000000">
      <w:pPr>
        <w:pStyle w:val="Odstavec-posun-minus1r"/>
        <w:rPr>
          <w:color w:val="000000" w:themeColor="text1"/>
          <w:lang w:val="cs-CZ"/>
        </w:rPr>
      </w:pPr>
      <w:r w:rsidRPr="00841E4D">
        <w:rPr>
          <w:color w:val="000000" w:themeColor="text1"/>
          <w:lang w:val="cs-CZ"/>
        </w:rPr>
        <w:t>15. Nařízení vlády č. 465/2022 Sb.,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p>
    <w:p w:rsidR="00593389" w:rsidRPr="00841E4D" w:rsidRDefault="00000000">
      <w:pPr>
        <w:pStyle w:val="Odstavec-posun-minus1r"/>
        <w:rPr>
          <w:color w:val="000000" w:themeColor="text1"/>
          <w:lang w:val="cs-CZ"/>
        </w:rPr>
      </w:pPr>
      <w:r w:rsidRPr="00841E4D">
        <w:rPr>
          <w:color w:val="000000" w:themeColor="text1"/>
          <w:lang w:val="cs-CZ"/>
        </w:rPr>
        <w:t>16. Nařízení vlády č. 396/2023 Sb.,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p>
    <w:p w:rsidR="00593389" w:rsidRPr="00841E4D" w:rsidRDefault="00000000">
      <w:pPr>
        <w:pStyle w:val="Zkladntext"/>
        <w:rPr>
          <w:color w:val="000000" w:themeColor="text1"/>
          <w:lang w:val="cs-CZ"/>
        </w:rPr>
      </w:pPr>
      <w:bookmarkStart w:id="24" w:name="c_1368"/>
      <w:bookmarkStart w:id="25" w:name="pa_6"/>
      <w:bookmarkEnd w:id="24"/>
      <w:bookmarkEnd w:id="25"/>
      <w:r w:rsidRPr="00841E4D">
        <w:rPr>
          <w:color w:val="000000" w:themeColor="text1"/>
          <w:lang w:val="cs-CZ"/>
        </w:rPr>
        <w:t xml:space="preserve"> </w:t>
      </w:r>
      <w:bookmarkStart w:id="26" w:name="p_6"/>
      <w:bookmarkEnd w:id="26"/>
    </w:p>
    <w:p w:rsidR="00593389" w:rsidRPr="00841E4D" w:rsidRDefault="00000000">
      <w:pPr>
        <w:pStyle w:val="H5-center"/>
        <w:rPr>
          <w:color w:val="000000" w:themeColor="text1"/>
          <w:lang w:val="cs-CZ"/>
        </w:rPr>
      </w:pPr>
      <w:r w:rsidRPr="00841E4D">
        <w:rPr>
          <w:color w:val="000000" w:themeColor="text1"/>
          <w:lang w:val="cs-CZ"/>
        </w:rPr>
        <w:t>§ 6</w:t>
      </w:r>
    </w:p>
    <w:p w:rsidR="00593389" w:rsidRPr="00841E4D" w:rsidRDefault="00593389">
      <w:pPr>
        <w:pStyle w:val="Zkladntext"/>
        <w:rPr>
          <w:color w:val="000000" w:themeColor="text1"/>
          <w:lang w:val="cs-CZ"/>
        </w:rPr>
      </w:pPr>
      <w:bookmarkStart w:id="27" w:name="c_1370"/>
      <w:bookmarkEnd w:id="27"/>
    </w:p>
    <w:p w:rsidR="00593389" w:rsidRPr="00841E4D" w:rsidRDefault="00000000">
      <w:pPr>
        <w:pStyle w:val="Nadpis5"/>
        <w:rPr>
          <w:color w:val="000000" w:themeColor="text1"/>
          <w:lang w:val="cs-CZ"/>
        </w:rPr>
      </w:pPr>
      <w:bookmarkStart w:id="28" w:name="účinnost"/>
      <w:r w:rsidRPr="00841E4D">
        <w:rPr>
          <w:color w:val="000000" w:themeColor="text1"/>
          <w:lang w:val="cs-CZ"/>
        </w:rPr>
        <w:t>Účinnost</w:t>
      </w:r>
      <w:bookmarkEnd w:id="28"/>
    </w:p>
    <w:p w:rsidR="00593389" w:rsidRPr="00841E4D" w:rsidRDefault="00000000">
      <w:pPr>
        <w:pStyle w:val="FirstParagraph"/>
        <w:rPr>
          <w:color w:val="000000" w:themeColor="text1"/>
          <w:lang w:val="cs-CZ"/>
        </w:rPr>
      </w:pPr>
      <w:r w:rsidRPr="00841E4D">
        <w:rPr>
          <w:color w:val="000000" w:themeColor="text1"/>
          <w:lang w:val="cs-CZ"/>
        </w:rPr>
        <w:t>Toto nařízení nabývá účinnosti dnem 1. ledna 2025.</w:t>
      </w:r>
    </w:p>
    <w:p w:rsidR="00593389" w:rsidRPr="00841E4D" w:rsidRDefault="00000000">
      <w:pPr>
        <w:pStyle w:val="Odstavec-center"/>
        <w:rPr>
          <w:color w:val="000000" w:themeColor="text1"/>
          <w:lang w:val="cs-CZ"/>
        </w:rPr>
      </w:pPr>
      <w:r w:rsidRPr="00841E4D">
        <w:rPr>
          <w:color w:val="000000" w:themeColor="text1"/>
          <w:lang w:val="cs-CZ"/>
        </w:rPr>
        <w:t>Předseda vlády:</w:t>
      </w:r>
    </w:p>
    <w:p w:rsidR="00593389" w:rsidRPr="00841E4D" w:rsidRDefault="00000000">
      <w:pPr>
        <w:pStyle w:val="Odstavec-center"/>
        <w:rPr>
          <w:color w:val="000000" w:themeColor="text1"/>
          <w:lang w:val="cs-CZ"/>
        </w:rPr>
      </w:pPr>
      <w:r w:rsidRPr="00841E4D">
        <w:rPr>
          <w:b/>
          <w:color w:val="000000" w:themeColor="text1"/>
          <w:lang w:val="cs-CZ"/>
        </w:rPr>
        <w:t>prof. PhDr. Fiala, Ph.D., LL.M., v. r.</w:t>
      </w:r>
    </w:p>
    <w:p w:rsidR="00593389" w:rsidRPr="00841E4D" w:rsidRDefault="00000000">
      <w:pPr>
        <w:pStyle w:val="Odstavec-center"/>
        <w:rPr>
          <w:color w:val="000000" w:themeColor="text1"/>
          <w:lang w:val="cs-CZ"/>
        </w:rPr>
      </w:pPr>
      <w:r w:rsidRPr="00841E4D">
        <w:rPr>
          <w:color w:val="000000" w:themeColor="text1"/>
          <w:lang w:val="cs-CZ"/>
        </w:rPr>
        <w:t>Místopředseda vlády a ministr práce a sociálních věcí:</w:t>
      </w:r>
    </w:p>
    <w:p w:rsidR="00593389" w:rsidRPr="00841E4D" w:rsidRDefault="00000000">
      <w:pPr>
        <w:pStyle w:val="Odstavec-center"/>
        <w:rPr>
          <w:color w:val="000000" w:themeColor="text1"/>
          <w:lang w:val="cs-CZ"/>
        </w:rPr>
      </w:pPr>
      <w:r w:rsidRPr="00841E4D">
        <w:rPr>
          <w:b/>
          <w:color w:val="000000" w:themeColor="text1"/>
          <w:lang w:val="cs-CZ"/>
        </w:rPr>
        <w:t>Ing. Jurečka v. r.</w:t>
      </w:r>
    </w:p>
    <w:p w:rsidR="00593389" w:rsidRPr="00841E4D" w:rsidRDefault="00593389">
      <w:pPr>
        <w:pStyle w:val="Zkladntext"/>
        <w:rPr>
          <w:color w:val="000000" w:themeColor="text1"/>
          <w:lang w:val="cs-CZ"/>
        </w:rPr>
      </w:pPr>
      <w:bookmarkStart w:id="29" w:name="c_1400"/>
      <w:bookmarkEnd w:id="29"/>
    </w:p>
    <w:p w:rsidR="00593389" w:rsidRPr="00841E4D" w:rsidRDefault="00000000">
      <w:pPr>
        <w:pStyle w:val="Odstavec-mensi"/>
        <w:rPr>
          <w:color w:val="000000" w:themeColor="text1"/>
          <w:lang w:val="cs-CZ"/>
        </w:rPr>
      </w:pPr>
      <w:r w:rsidRPr="00841E4D">
        <w:rPr>
          <w:color w:val="000000" w:themeColor="text1"/>
          <w:lang w:val="cs-CZ"/>
        </w:rPr>
        <w:t>1) § 117 odst. 1 a § 128 odst. 1 zákona č. 262/2006 Sb., zákoník práce, ve znění pozdějších předpisů.</w:t>
      </w:r>
    </w:p>
    <w:p w:rsidR="00593389" w:rsidRPr="00841E4D" w:rsidRDefault="00000000">
      <w:pPr>
        <w:pStyle w:val="Odstavec-mensi"/>
        <w:rPr>
          <w:color w:val="000000" w:themeColor="text1"/>
          <w:lang w:val="cs-CZ"/>
        </w:rPr>
      </w:pPr>
      <w:r w:rsidRPr="00841E4D">
        <w:rPr>
          <w:color w:val="000000" w:themeColor="text1"/>
          <w:lang w:val="cs-CZ"/>
        </w:rPr>
        <w:t>2) § 9 nařízení vlády č. 361/2007 Sb., kterým se stanoví podmínky ochrany zdraví při práci, ve znění pozdějších předpisů.</w:t>
      </w:r>
    </w:p>
    <w:p w:rsidR="00593389" w:rsidRPr="00841E4D" w:rsidRDefault="00000000">
      <w:pPr>
        <w:pStyle w:val="Odstavec-mensi"/>
        <w:rPr>
          <w:color w:val="000000" w:themeColor="text1"/>
          <w:lang w:val="cs-CZ"/>
        </w:rPr>
      </w:pPr>
      <w:r w:rsidRPr="00841E4D">
        <w:rPr>
          <w:color w:val="000000" w:themeColor="text1"/>
          <w:lang w:val="cs-CZ"/>
        </w:rPr>
        <w:t>3) § 16 odst. 1 písm. c) nařízení vlády č. 361/2007 Sb.</w:t>
      </w:r>
    </w:p>
    <w:p w:rsidR="00593389" w:rsidRPr="00841E4D" w:rsidRDefault="00000000">
      <w:pPr>
        <w:pStyle w:val="Odstavec-mensi"/>
        <w:rPr>
          <w:color w:val="000000" w:themeColor="text1"/>
          <w:lang w:val="cs-CZ"/>
        </w:rPr>
      </w:pPr>
      <w:r w:rsidRPr="00841E4D">
        <w:rPr>
          <w:color w:val="000000" w:themeColor="text1"/>
          <w:lang w:val="cs-CZ"/>
        </w:rPr>
        <w:t>4) § 3 odst. 2 a 3 nařízení vlády č. 272/2011 Sb., o ochraně zdraví před nepříznivými účinky hluku a vibrací, ve znění pozdějších předpisů.</w:t>
      </w:r>
    </w:p>
    <w:p w:rsidR="00593389" w:rsidRPr="00841E4D" w:rsidRDefault="00000000">
      <w:pPr>
        <w:pStyle w:val="Odstavec-mensi"/>
        <w:rPr>
          <w:color w:val="000000" w:themeColor="text1"/>
          <w:lang w:val="cs-CZ"/>
        </w:rPr>
      </w:pPr>
      <w:r w:rsidRPr="00841E4D">
        <w:rPr>
          <w:color w:val="000000" w:themeColor="text1"/>
          <w:lang w:val="cs-CZ"/>
        </w:rPr>
        <w:t>5) § 3 odst. 1 a § 4 odst. 1 nařízení vlády č. 272/2011 Sb.</w:t>
      </w:r>
    </w:p>
    <w:p w:rsidR="00593389" w:rsidRPr="00841E4D" w:rsidRDefault="00000000">
      <w:pPr>
        <w:pStyle w:val="Odstavec-mensi"/>
        <w:rPr>
          <w:color w:val="000000" w:themeColor="text1"/>
          <w:lang w:val="cs-CZ"/>
        </w:rPr>
      </w:pPr>
      <w:r w:rsidRPr="00841E4D">
        <w:rPr>
          <w:color w:val="000000" w:themeColor="text1"/>
          <w:lang w:val="cs-CZ"/>
        </w:rPr>
        <w:t>6) § 4 odst. 2 nařízení vlády č. 272/2011 Sb.</w:t>
      </w:r>
    </w:p>
    <w:p w:rsidR="00593389" w:rsidRPr="00841E4D" w:rsidRDefault="00000000">
      <w:pPr>
        <w:pStyle w:val="Odstavec-mensi"/>
        <w:rPr>
          <w:color w:val="000000" w:themeColor="text1"/>
          <w:lang w:val="cs-CZ"/>
        </w:rPr>
      </w:pPr>
      <w:r w:rsidRPr="00841E4D">
        <w:rPr>
          <w:color w:val="000000" w:themeColor="text1"/>
          <w:lang w:val="cs-CZ"/>
        </w:rPr>
        <w:t>7) § 13 odst. 1 písm. a) nařízení vlády č. 272/2011 Sb.</w:t>
      </w:r>
    </w:p>
    <w:p w:rsidR="00593389" w:rsidRPr="00841E4D" w:rsidRDefault="00000000">
      <w:pPr>
        <w:pStyle w:val="Odstavec-mensi"/>
        <w:rPr>
          <w:color w:val="000000" w:themeColor="text1"/>
          <w:lang w:val="cs-CZ"/>
        </w:rPr>
      </w:pPr>
      <w:r w:rsidRPr="00841E4D">
        <w:rPr>
          <w:color w:val="000000" w:themeColor="text1"/>
          <w:lang w:val="cs-CZ"/>
        </w:rPr>
        <w:t>8) § 13 odst. 4 písm. a) nařízení vlády č. 272/2011 Sb.</w:t>
      </w:r>
    </w:p>
    <w:p w:rsidR="00593389" w:rsidRPr="00841E4D" w:rsidRDefault="00000000">
      <w:pPr>
        <w:pStyle w:val="Odstavec-mensi"/>
        <w:rPr>
          <w:color w:val="000000" w:themeColor="text1"/>
          <w:lang w:val="cs-CZ"/>
        </w:rPr>
      </w:pPr>
      <w:r w:rsidRPr="00841E4D">
        <w:rPr>
          <w:color w:val="000000" w:themeColor="text1"/>
          <w:lang w:val="cs-CZ"/>
        </w:rPr>
        <w:t>9) § 3b odst. 2 a § 6 nařízení vlády č. 361/2007 Sb.</w:t>
      </w:r>
    </w:p>
    <w:p w:rsidR="00593389" w:rsidRPr="00841E4D" w:rsidRDefault="00000000">
      <w:pPr>
        <w:pStyle w:val="Odstavec-mensi"/>
        <w:rPr>
          <w:color w:val="000000" w:themeColor="text1"/>
          <w:lang w:val="cs-CZ"/>
        </w:rPr>
      </w:pPr>
      <w:r w:rsidRPr="00841E4D">
        <w:rPr>
          <w:color w:val="000000" w:themeColor="text1"/>
          <w:lang w:val="cs-CZ"/>
        </w:rPr>
        <w:t>10) § 20 odst. 2 vyhlášky č. 422/2016 Sb., o radiační ochraně a zabezpečení radionuklidového zdroje.</w:t>
      </w:r>
    </w:p>
    <w:p w:rsidR="00593389" w:rsidRPr="00841E4D" w:rsidRDefault="00000000">
      <w:pPr>
        <w:pStyle w:val="Odstavec-mensi"/>
        <w:rPr>
          <w:color w:val="000000" w:themeColor="text1"/>
          <w:lang w:val="cs-CZ"/>
        </w:rPr>
      </w:pPr>
      <w:r w:rsidRPr="00841E4D">
        <w:rPr>
          <w:color w:val="000000" w:themeColor="text1"/>
          <w:lang w:val="cs-CZ"/>
        </w:rPr>
        <w:t>11) § 111 odst. 5, 6 a 7 písm. b) zákoníku práce.</w:t>
      </w:r>
    </w:p>
    <w:sectPr w:rsidR="00593389" w:rsidRPr="00841E4D">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C73" w:rsidRDefault="00891C73">
      <w:pPr>
        <w:spacing w:before="0" w:after="0"/>
      </w:pPr>
      <w:r>
        <w:separator/>
      </w:r>
    </w:p>
  </w:endnote>
  <w:endnote w:type="continuationSeparator" w:id="0">
    <w:p w:rsidR="00891C73" w:rsidRDefault="00891C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ira Sans Medium">
    <w:panose1 w:val="020B0603050000020004"/>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C73" w:rsidRDefault="00891C73">
      <w:r>
        <w:separator/>
      </w:r>
    </w:p>
  </w:footnote>
  <w:footnote w:type="continuationSeparator" w:id="0">
    <w:p w:rsidR="00891C73" w:rsidRDefault="00891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CA34C3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16135360">
    <w:abstractNumId w:val="10"/>
  </w:num>
  <w:num w:numId="2" w16cid:durableId="1215507980">
    <w:abstractNumId w:val="8"/>
  </w:num>
  <w:num w:numId="3" w16cid:durableId="765657425">
    <w:abstractNumId w:val="3"/>
  </w:num>
  <w:num w:numId="4" w16cid:durableId="1799755699">
    <w:abstractNumId w:val="2"/>
  </w:num>
  <w:num w:numId="5" w16cid:durableId="1433893330">
    <w:abstractNumId w:val="1"/>
  </w:num>
  <w:num w:numId="6" w16cid:durableId="1699114955">
    <w:abstractNumId w:val="0"/>
  </w:num>
  <w:num w:numId="7" w16cid:durableId="1513564496">
    <w:abstractNumId w:val="9"/>
  </w:num>
  <w:num w:numId="8" w16cid:durableId="1758165207">
    <w:abstractNumId w:val="7"/>
  </w:num>
  <w:num w:numId="9" w16cid:durableId="1657496155">
    <w:abstractNumId w:val="6"/>
  </w:num>
  <w:num w:numId="10" w16cid:durableId="896092117">
    <w:abstractNumId w:val="5"/>
  </w:num>
  <w:num w:numId="11" w16cid:durableId="1818260558">
    <w:abstractNumId w:val="4"/>
  </w:num>
  <w:num w:numId="12" w16cid:durableId="1819953123">
    <w:abstractNumId w:val="12"/>
  </w:num>
  <w:num w:numId="13" w16cid:durableId="6795478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593389"/>
    <w:rsid w:val="00784D58"/>
    <w:rsid w:val="00841E4D"/>
    <w:rsid w:val="00891C73"/>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048610"/>
  <w15:docId w15:val="{461AA536-30CA-0A41-8BE7-35CA5416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0783"/>
    <w:pPr>
      <w:spacing w:before="60" w:after="60"/>
      <w:jc w:val="both"/>
    </w:pPr>
    <w:rPr>
      <w:rFonts w:ascii="Fira Sans" w:hAnsi="Fira Sans"/>
      <w:color w:val="232323"/>
      <w:sz w:val="16"/>
    </w:rPr>
  </w:style>
  <w:style w:type="paragraph" w:styleId="Nadpis1">
    <w:name w:val="heading 1"/>
    <w:basedOn w:val="Normln"/>
    <w:next w:val="Zkladntext"/>
    <w:uiPriority w:val="9"/>
    <w:qFormat/>
    <w:rsid w:val="00A630EB"/>
    <w:pPr>
      <w:keepNext/>
      <w:keepLines/>
      <w:spacing w:before="120" w:after="0"/>
      <w:jc w:val="center"/>
      <w:outlineLvl w:val="0"/>
    </w:pPr>
    <w:rPr>
      <w:rFonts w:eastAsiaTheme="majorEastAsia" w:cstheme="majorBidi"/>
      <w:b/>
      <w:bCs/>
      <w:color w:val="353535"/>
      <w:sz w:val="36"/>
      <w:szCs w:val="32"/>
    </w:rPr>
  </w:style>
  <w:style w:type="paragraph" w:styleId="Nadpis2">
    <w:name w:val="heading 2"/>
    <w:basedOn w:val="Nadpis1"/>
    <w:next w:val="Zkladntext"/>
    <w:uiPriority w:val="9"/>
    <w:unhideWhenUsed/>
    <w:qFormat/>
    <w:rsid w:val="00A630EB"/>
    <w:pPr>
      <w:outlineLvl w:val="1"/>
    </w:pPr>
    <w:rPr>
      <w:bCs w:val="0"/>
      <w:sz w:val="32"/>
      <w:szCs w:val="28"/>
    </w:rPr>
  </w:style>
  <w:style w:type="paragraph" w:styleId="Nadpis3">
    <w:name w:val="heading 3"/>
    <w:basedOn w:val="Nadpis1"/>
    <w:next w:val="Zkladntext"/>
    <w:uiPriority w:val="9"/>
    <w:unhideWhenUsed/>
    <w:qFormat/>
    <w:rsid w:val="00A630EB"/>
    <w:pPr>
      <w:outlineLvl w:val="2"/>
    </w:pPr>
    <w:rPr>
      <w:bCs w:val="0"/>
      <w:sz w:val="28"/>
    </w:rPr>
  </w:style>
  <w:style w:type="paragraph" w:styleId="Nadpis4">
    <w:name w:val="heading 4"/>
    <w:basedOn w:val="Nadpis1"/>
    <w:next w:val="Zkladntext"/>
    <w:uiPriority w:val="9"/>
    <w:unhideWhenUsed/>
    <w:qFormat/>
    <w:rsid w:val="00A630EB"/>
    <w:pPr>
      <w:outlineLvl w:val="3"/>
    </w:pPr>
    <w:rPr>
      <w:bCs w:val="0"/>
      <w:sz w:val="24"/>
    </w:rPr>
  </w:style>
  <w:style w:type="paragraph" w:styleId="Nadpis5">
    <w:name w:val="heading 5"/>
    <w:basedOn w:val="Nadpis1"/>
    <w:next w:val="Zkladntext"/>
    <w:uiPriority w:val="9"/>
    <w:unhideWhenUsed/>
    <w:qFormat/>
    <w:rsid w:val="00A630EB"/>
    <w:pPr>
      <w:outlineLvl w:val="4"/>
    </w:pPr>
    <w:rPr>
      <w:iCs/>
      <w:sz w:val="20"/>
    </w:rPr>
  </w:style>
  <w:style w:type="paragraph" w:styleId="Nadpis6">
    <w:name w:val="heading 6"/>
    <w:basedOn w:val="Nadpis1"/>
    <w:next w:val="Zkladntext"/>
    <w:uiPriority w:val="9"/>
    <w:unhideWhenUsed/>
    <w:qFormat/>
    <w:rsid w:val="00A630EB"/>
    <w:pPr>
      <w:outlineLvl w:val="5"/>
    </w:pPr>
    <w:rPr>
      <w:b w:val="0"/>
      <w:sz w:val="20"/>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1B161A"/>
    <w:rPr>
      <w:sz w:val="15"/>
    </w:rPr>
  </w:style>
  <w:style w:type="character" w:customStyle="1" w:styleId="Odstavec-mensiChar">
    <w:name w:val="Odstavec-mensi Char"/>
    <w:basedOn w:val="Standardnpsmoodstavce"/>
    <w:link w:val="Odstavec-mensi"/>
    <w:rsid w:val="001B161A"/>
    <w:rPr>
      <w:rFonts w:ascii="Fira Sans" w:hAnsi="Fira Sans"/>
      <w:color w:val="232323"/>
      <w:sz w:val="15"/>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1214</TotalTime>
  <Pages>3</Pages>
  <Words>1516</Words>
  <Characters>8947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AS</cp:lastModifiedBy>
  <cp:revision>2</cp:revision>
  <dcterms:created xsi:type="dcterms:W3CDTF">2025-01-10T21:20:00Z</dcterms:created>
  <dcterms:modified xsi:type="dcterms:W3CDTF">2025-01-10T21:22:00Z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